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76" w:rsidRPr="00CF3E3C" w:rsidRDefault="00D06876" w:rsidP="006D25FD">
      <w:pPr>
        <w:pStyle w:val="ConsPlusTitle"/>
        <w:widowControl/>
        <w:outlineLvl w:val="0"/>
        <w:rPr>
          <w:b w:val="0"/>
          <w:bCs w:val="0"/>
          <w:sz w:val="28"/>
          <w:szCs w:val="28"/>
        </w:rPr>
      </w:pPr>
    </w:p>
    <w:p w:rsidR="00D06876" w:rsidRDefault="00D06876" w:rsidP="004C7BC4">
      <w:pPr>
        <w:pStyle w:val="ConsPlusTitle"/>
        <w:widowControl/>
        <w:jc w:val="center"/>
        <w:outlineLvl w:val="0"/>
        <w:rPr>
          <w:sz w:val="28"/>
          <w:szCs w:val="28"/>
        </w:rPr>
      </w:pPr>
    </w:p>
    <w:p w:rsidR="00453A73" w:rsidRDefault="00453A73" w:rsidP="00453A73">
      <w:pPr>
        <w:pStyle w:val="ConsPlusTitle"/>
        <w:widowControl/>
        <w:jc w:val="center"/>
        <w:rPr>
          <w:sz w:val="28"/>
          <w:szCs w:val="28"/>
        </w:rPr>
      </w:pPr>
      <w:r>
        <w:rPr>
          <w:sz w:val="28"/>
          <w:szCs w:val="28"/>
        </w:rPr>
        <w:t>РОССИЙСКАЯ ФЕДЕРАЦИЯ</w:t>
      </w:r>
    </w:p>
    <w:p w:rsidR="00453A73" w:rsidRDefault="00453A73" w:rsidP="00453A73">
      <w:pPr>
        <w:pStyle w:val="ConsPlusTitle"/>
        <w:widowControl/>
        <w:jc w:val="center"/>
        <w:rPr>
          <w:sz w:val="28"/>
          <w:szCs w:val="28"/>
        </w:rPr>
      </w:pPr>
      <w:r>
        <w:rPr>
          <w:sz w:val="28"/>
          <w:szCs w:val="28"/>
        </w:rPr>
        <w:t>СОВЕТ ДЕПУТАТОВ</w:t>
      </w:r>
    </w:p>
    <w:p w:rsidR="00453A73" w:rsidRDefault="00453A73" w:rsidP="00453A73">
      <w:pPr>
        <w:pStyle w:val="ConsPlusTitle"/>
        <w:widowControl/>
        <w:jc w:val="center"/>
        <w:rPr>
          <w:sz w:val="28"/>
          <w:szCs w:val="28"/>
        </w:rPr>
      </w:pPr>
      <w:r>
        <w:rPr>
          <w:sz w:val="28"/>
          <w:szCs w:val="28"/>
        </w:rPr>
        <w:t>САРИНСКОГО СЕЛЬСКОГО ПОСЕЛЕНИЯ</w:t>
      </w:r>
    </w:p>
    <w:p w:rsidR="00453A73" w:rsidRDefault="00453A73" w:rsidP="00453A73">
      <w:pPr>
        <w:pStyle w:val="ConsPlusTitle"/>
        <w:widowControl/>
        <w:jc w:val="center"/>
        <w:rPr>
          <w:sz w:val="28"/>
          <w:szCs w:val="28"/>
        </w:rPr>
      </w:pPr>
      <w:r>
        <w:rPr>
          <w:sz w:val="28"/>
          <w:szCs w:val="28"/>
        </w:rPr>
        <w:t>КУНАШАКСКОГО РАЙОНА ЧЕЛЯБИНСКОЙ ОБЛАСТИ</w:t>
      </w:r>
    </w:p>
    <w:p w:rsidR="00453A73" w:rsidRDefault="00453A73" w:rsidP="00453A73">
      <w:pPr>
        <w:pStyle w:val="ConsPlusTitle"/>
        <w:widowControl/>
        <w:jc w:val="center"/>
        <w:rPr>
          <w:b w:val="0"/>
          <w:sz w:val="28"/>
          <w:szCs w:val="28"/>
        </w:rPr>
      </w:pPr>
      <w:r>
        <w:rPr>
          <w:noProof/>
        </w:rPr>
        <w:pict>
          <v:line id="Прямая соединительная линия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w:r>
    </w:p>
    <w:p w:rsidR="00D06876" w:rsidRPr="00B062D0" w:rsidRDefault="00D06876" w:rsidP="004C7BC4">
      <w:pPr>
        <w:pStyle w:val="ConsPlusTitle"/>
        <w:widowControl/>
        <w:jc w:val="center"/>
        <w:outlineLvl w:val="0"/>
        <w:rPr>
          <w:sz w:val="28"/>
          <w:szCs w:val="28"/>
        </w:rPr>
      </w:pPr>
      <w:r w:rsidRPr="00B062D0">
        <w:rPr>
          <w:sz w:val="28"/>
          <w:szCs w:val="28"/>
        </w:rPr>
        <w:t>РЕШЕНИЕ</w:t>
      </w:r>
    </w:p>
    <w:p w:rsidR="00D06876" w:rsidRPr="00B062D0" w:rsidRDefault="00D06876" w:rsidP="004C7BC4">
      <w:pPr>
        <w:pStyle w:val="ConsPlusTitle"/>
        <w:widowControl/>
        <w:jc w:val="center"/>
        <w:outlineLvl w:val="0"/>
        <w:rPr>
          <w:sz w:val="28"/>
          <w:szCs w:val="28"/>
        </w:rPr>
      </w:pPr>
    </w:p>
    <w:p w:rsidR="00453A73" w:rsidRDefault="00453A73" w:rsidP="00453A73">
      <w:pPr>
        <w:rPr>
          <w:sz w:val="28"/>
          <w:szCs w:val="28"/>
        </w:rPr>
      </w:pPr>
      <w:r>
        <w:rPr>
          <w:sz w:val="28"/>
          <w:szCs w:val="28"/>
        </w:rPr>
        <w:t xml:space="preserve">от </w:t>
      </w:r>
      <w:r>
        <w:rPr>
          <w:sz w:val="28"/>
          <w:szCs w:val="28"/>
        </w:rPr>
        <w:softHyphen/>
      </w:r>
      <w:r>
        <w:rPr>
          <w:sz w:val="28"/>
          <w:szCs w:val="28"/>
        </w:rPr>
        <w:softHyphen/>
        <w:t>30.12</w:t>
      </w:r>
      <w:r>
        <w:rPr>
          <w:sz w:val="28"/>
          <w:szCs w:val="28"/>
        </w:rPr>
        <w:t>. 2021 г</w:t>
      </w:r>
      <w:r w:rsidRPr="00416640">
        <w:rPr>
          <w:sz w:val="28"/>
          <w:szCs w:val="28"/>
        </w:rPr>
        <w:t xml:space="preserve">.                                                                         </w:t>
      </w:r>
      <w:r>
        <w:rPr>
          <w:sz w:val="28"/>
          <w:szCs w:val="28"/>
        </w:rPr>
        <w:t xml:space="preserve">           № </w:t>
      </w:r>
      <w:r>
        <w:rPr>
          <w:sz w:val="28"/>
          <w:szCs w:val="28"/>
        </w:rPr>
        <w:t>26</w:t>
      </w:r>
    </w:p>
    <w:p w:rsidR="00D06876" w:rsidRPr="00B062D0" w:rsidRDefault="00D06876" w:rsidP="00D9649B">
      <w:pPr>
        <w:pStyle w:val="ConsPlusTitle"/>
        <w:widowControl/>
        <w:outlineLvl w:val="0"/>
        <w:rPr>
          <w:sz w:val="28"/>
          <w:szCs w:val="28"/>
        </w:rPr>
      </w:pPr>
    </w:p>
    <w:p w:rsidR="00453A73" w:rsidRPr="00453A73" w:rsidRDefault="00D06876" w:rsidP="00D9649B">
      <w:pPr>
        <w:pStyle w:val="ConsPlusTitle"/>
        <w:widowControl/>
        <w:outlineLvl w:val="0"/>
        <w:rPr>
          <w:b w:val="0"/>
          <w:sz w:val="28"/>
          <w:szCs w:val="28"/>
        </w:rPr>
      </w:pPr>
      <w:r w:rsidRPr="00453A73">
        <w:rPr>
          <w:b w:val="0"/>
          <w:sz w:val="28"/>
          <w:szCs w:val="28"/>
        </w:rPr>
        <w:t>Об утверждении Положения</w:t>
      </w:r>
      <w:r w:rsidR="00453A73">
        <w:rPr>
          <w:b w:val="0"/>
          <w:sz w:val="28"/>
          <w:szCs w:val="28"/>
        </w:rPr>
        <w:t xml:space="preserve">                                                 </w:t>
      </w:r>
    </w:p>
    <w:p w:rsidR="00D06876" w:rsidRPr="00453A73" w:rsidRDefault="00D06876" w:rsidP="00D9649B">
      <w:pPr>
        <w:pStyle w:val="ConsPlusTitle"/>
        <w:widowControl/>
        <w:outlineLvl w:val="0"/>
        <w:rPr>
          <w:b w:val="0"/>
          <w:sz w:val="28"/>
          <w:szCs w:val="28"/>
        </w:rPr>
      </w:pPr>
      <w:r w:rsidRPr="00453A73">
        <w:rPr>
          <w:b w:val="0"/>
          <w:sz w:val="28"/>
          <w:szCs w:val="28"/>
        </w:rPr>
        <w:t xml:space="preserve"> "О муниципальной службе в </w:t>
      </w:r>
    </w:p>
    <w:p w:rsidR="00453A73" w:rsidRPr="00453A73" w:rsidRDefault="00D06876" w:rsidP="00D9649B">
      <w:pPr>
        <w:pStyle w:val="ConsPlusTitle"/>
        <w:widowControl/>
        <w:outlineLvl w:val="0"/>
        <w:rPr>
          <w:b w:val="0"/>
          <w:sz w:val="28"/>
          <w:szCs w:val="28"/>
        </w:rPr>
      </w:pPr>
      <w:r w:rsidRPr="00453A73">
        <w:rPr>
          <w:b w:val="0"/>
          <w:sz w:val="28"/>
          <w:szCs w:val="28"/>
        </w:rPr>
        <w:t xml:space="preserve">администрации </w:t>
      </w:r>
      <w:r w:rsidR="00453A73" w:rsidRPr="00453A73">
        <w:rPr>
          <w:b w:val="0"/>
          <w:sz w:val="28"/>
          <w:szCs w:val="28"/>
        </w:rPr>
        <w:t>Саринского</w:t>
      </w:r>
    </w:p>
    <w:p w:rsidR="00D06876" w:rsidRPr="00453A73" w:rsidRDefault="00D06876" w:rsidP="00D9649B">
      <w:pPr>
        <w:pStyle w:val="ConsPlusTitle"/>
        <w:widowControl/>
        <w:outlineLvl w:val="0"/>
        <w:rPr>
          <w:b w:val="0"/>
          <w:sz w:val="28"/>
          <w:szCs w:val="28"/>
        </w:rPr>
      </w:pPr>
      <w:r w:rsidRPr="00453A73">
        <w:rPr>
          <w:b w:val="0"/>
          <w:sz w:val="28"/>
          <w:szCs w:val="28"/>
        </w:rPr>
        <w:t>сельского поселения"</w:t>
      </w:r>
    </w:p>
    <w:p w:rsidR="00D06876" w:rsidRPr="00B062D0" w:rsidRDefault="00D06876" w:rsidP="004C7BC4">
      <w:pPr>
        <w:pStyle w:val="ConsPlusTitle"/>
        <w:widowControl/>
        <w:jc w:val="center"/>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Челябинской области "О регулировании муниципальной службы в Чел</w:t>
      </w:r>
      <w:r>
        <w:rPr>
          <w:sz w:val="28"/>
          <w:szCs w:val="28"/>
        </w:rPr>
        <w:t>ябинской области" Совет</w:t>
      </w:r>
      <w:r w:rsidRPr="00B062D0">
        <w:rPr>
          <w:sz w:val="28"/>
          <w:szCs w:val="28"/>
        </w:rPr>
        <w:t xml:space="preserve"> депутатов </w:t>
      </w:r>
      <w:r w:rsidR="00453A73">
        <w:rPr>
          <w:sz w:val="28"/>
          <w:szCs w:val="28"/>
        </w:rPr>
        <w:t>Саринского</w:t>
      </w:r>
      <w:r w:rsidRPr="00B062D0">
        <w:rPr>
          <w:sz w:val="28"/>
          <w:szCs w:val="28"/>
        </w:rPr>
        <w:t xml:space="preserve"> сельского поселения</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РЕШАЕТ:</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r w:rsidRPr="00B062D0">
        <w:rPr>
          <w:sz w:val="28"/>
          <w:szCs w:val="28"/>
        </w:rPr>
        <w:t xml:space="preserve">1. Утвердить Положение "О муниципальной службе в администрации </w:t>
      </w:r>
      <w:r w:rsidR="00453A73">
        <w:rPr>
          <w:sz w:val="28"/>
          <w:szCs w:val="28"/>
        </w:rPr>
        <w:t>Саринского</w:t>
      </w:r>
      <w:r w:rsidRPr="00B062D0">
        <w:rPr>
          <w:sz w:val="28"/>
          <w:szCs w:val="28"/>
        </w:rPr>
        <w:t xml:space="preserve"> </w:t>
      </w:r>
      <w:r w:rsidRPr="00B062D0">
        <w:rPr>
          <w:sz w:val="28"/>
          <w:szCs w:val="28"/>
        </w:rPr>
        <w:t>сельского поселения" (Приложение 1).</w:t>
      </w:r>
    </w:p>
    <w:p w:rsidR="00D06876" w:rsidRPr="00B062D0" w:rsidRDefault="00D06876" w:rsidP="004C7BC4">
      <w:pPr>
        <w:autoSpaceDE w:val="0"/>
        <w:autoSpaceDN w:val="0"/>
        <w:adjustRightInd w:val="0"/>
        <w:ind w:firstLine="540"/>
        <w:jc w:val="both"/>
        <w:outlineLvl w:val="0"/>
        <w:rPr>
          <w:sz w:val="28"/>
          <w:szCs w:val="28"/>
        </w:rPr>
      </w:pPr>
    </w:p>
    <w:p w:rsidR="007E3CD0" w:rsidRDefault="007E3CD0" w:rsidP="007E3CD0">
      <w:pPr>
        <w:shd w:val="clear" w:color="auto" w:fill="FFFFFF"/>
        <w:jc w:val="both"/>
        <w:rPr>
          <w:color w:val="000000"/>
          <w:sz w:val="28"/>
          <w:szCs w:val="28"/>
        </w:rPr>
      </w:pPr>
      <w:r>
        <w:rPr>
          <w:sz w:val="28"/>
          <w:szCs w:val="28"/>
        </w:rPr>
        <w:t xml:space="preserve">        </w:t>
      </w:r>
      <w:r w:rsidR="00D06876" w:rsidRPr="00B062D0">
        <w:rPr>
          <w:sz w:val="28"/>
          <w:szCs w:val="28"/>
        </w:rPr>
        <w:t xml:space="preserve">2.  </w:t>
      </w:r>
      <w:r>
        <w:rPr>
          <w:color w:val="000000"/>
          <w:sz w:val="28"/>
          <w:szCs w:val="28"/>
        </w:rPr>
        <w:t>Настоящее решение вступает в силу со дня подписания и подлежит опубликованию в средствах массовой информации.</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ind w:firstLine="540"/>
        <w:jc w:val="both"/>
        <w:outlineLvl w:val="0"/>
        <w:rPr>
          <w:sz w:val="28"/>
          <w:szCs w:val="28"/>
        </w:rPr>
      </w:pPr>
    </w:p>
    <w:p w:rsidR="00D06876" w:rsidRDefault="00453A73" w:rsidP="004C7BC4">
      <w:pPr>
        <w:autoSpaceDE w:val="0"/>
        <w:autoSpaceDN w:val="0"/>
        <w:adjustRightInd w:val="0"/>
        <w:outlineLvl w:val="0"/>
        <w:rPr>
          <w:sz w:val="28"/>
          <w:szCs w:val="28"/>
        </w:rPr>
      </w:pPr>
      <w:r>
        <w:rPr>
          <w:sz w:val="28"/>
          <w:szCs w:val="28"/>
        </w:rPr>
        <w:t xml:space="preserve">Председатель Совета депутатов </w:t>
      </w:r>
    </w:p>
    <w:p w:rsidR="00453A73" w:rsidRPr="00B062D0" w:rsidRDefault="00453A73" w:rsidP="004C7BC4">
      <w:pPr>
        <w:autoSpaceDE w:val="0"/>
        <w:autoSpaceDN w:val="0"/>
        <w:adjustRightInd w:val="0"/>
        <w:outlineLvl w:val="0"/>
        <w:rPr>
          <w:sz w:val="28"/>
          <w:szCs w:val="28"/>
        </w:rPr>
      </w:pPr>
      <w:r>
        <w:rPr>
          <w:sz w:val="28"/>
          <w:szCs w:val="28"/>
        </w:rPr>
        <w:t xml:space="preserve">Саринского сельского поселения                             </w:t>
      </w:r>
      <w:proofErr w:type="spellStart"/>
      <w:r>
        <w:rPr>
          <w:sz w:val="28"/>
          <w:szCs w:val="28"/>
        </w:rPr>
        <w:t>Искандарова</w:t>
      </w:r>
      <w:proofErr w:type="spellEnd"/>
      <w:r>
        <w:rPr>
          <w:sz w:val="28"/>
          <w:szCs w:val="28"/>
        </w:rPr>
        <w:t xml:space="preserve"> Э.К.</w:t>
      </w:r>
    </w:p>
    <w:p w:rsidR="00D06876" w:rsidRPr="00B062D0" w:rsidRDefault="00D06876" w:rsidP="004C7BC4">
      <w:pPr>
        <w:autoSpaceDE w:val="0"/>
        <w:autoSpaceDN w:val="0"/>
        <w:adjustRightInd w:val="0"/>
        <w:jc w:val="right"/>
        <w:outlineLvl w:val="0"/>
        <w:rPr>
          <w:sz w:val="28"/>
          <w:szCs w:val="28"/>
        </w:rPr>
      </w:pPr>
    </w:p>
    <w:p w:rsidR="00D06876" w:rsidRPr="00B062D0" w:rsidRDefault="00D06876" w:rsidP="004C7BC4">
      <w:pPr>
        <w:autoSpaceDE w:val="0"/>
        <w:autoSpaceDN w:val="0"/>
        <w:adjustRightInd w:val="0"/>
        <w:jc w:val="right"/>
        <w:outlineLvl w:val="0"/>
        <w:rPr>
          <w:sz w:val="28"/>
          <w:szCs w:val="28"/>
        </w:rPr>
      </w:pPr>
      <w:r>
        <w:br w:type="page"/>
      </w:r>
      <w:r w:rsidRPr="00B062D0">
        <w:rPr>
          <w:sz w:val="28"/>
          <w:szCs w:val="28"/>
        </w:rPr>
        <w:lastRenderedPageBreak/>
        <w:t>Приложение N 1</w:t>
      </w:r>
    </w:p>
    <w:p w:rsidR="00D06876" w:rsidRPr="00B062D0" w:rsidRDefault="00D06876" w:rsidP="004C7BC4">
      <w:pPr>
        <w:autoSpaceDE w:val="0"/>
        <w:autoSpaceDN w:val="0"/>
        <w:adjustRightInd w:val="0"/>
        <w:jc w:val="right"/>
        <w:outlineLvl w:val="0"/>
        <w:rPr>
          <w:sz w:val="28"/>
          <w:szCs w:val="28"/>
        </w:rPr>
      </w:pPr>
      <w:r w:rsidRPr="00B062D0">
        <w:rPr>
          <w:sz w:val="28"/>
          <w:szCs w:val="28"/>
        </w:rPr>
        <w:t>к решению</w:t>
      </w:r>
    </w:p>
    <w:p w:rsidR="00D06876" w:rsidRPr="00B062D0" w:rsidRDefault="00D06876" w:rsidP="004C7BC4">
      <w:pPr>
        <w:autoSpaceDE w:val="0"/>
        <w:autoSpaceDN w:val="0"/>
        <w:adjustRightInd w:val="0"/>
        <w:jc w:val="right"/>
        <w:outlineLvl w:val="0"/>
        <w:rPr>
          <w:sz w:val="28"/>
          <w:szCs w:val="28"/>
        </w:rPr>
      </w:pPr>
      <w:r w:rsidRPr="00B062D0">
        <w:rPr>
          <w:sz w:val="28"/>
          <w:szCs w:val="28"/>
        </w:rPr>
        <w:t>Собрания депутатов</w:t>
      </w:r>
    </w:p>
    <w:p w:rsidR="00D06876" w:rsidRPr="00B062D0" w:rsidRDefault="00453A73" w:rsidP="004C7BC4">
      <w:pPr>
        <w:autoSpaceDE w:val="0"/>
        <w:autoSpaceDN w:val="0"/>
        <w:adjustRightInd w:val="0"/>
        <w:jc w:val="right"/>
        <w:outlineLvl w:val="0"/>
        <w:rPr>
          <w:sz w:val="28"/>
          <w:szCs w:val="28"/>
        </w:rPr>
      </w:pPr>
      <w:r>
        <w:rPr>
          <w:sz w:val="28"/>
          <w:szCs w:val="28"/>
        </w:rPr>
        <w:t>Сарин</w:t>
      </w:r>
      <w:r w:rsidR="00D06876" w:rsidRPr="00B062D0">
        <w:rPr>
          <w:sz w:val="28"/>
          <w:szCs w:val="28"/>
        </w:rPr>
        <w:t>ского сельского поселения</w:t>
      </w:r>
    </w:p>
    <w:p w:rsidR="00D06876" w:rsidRPr="00B062D0" w:rsidRDefault="00453A73" w:rsidP="004C7BC4">
      <w:pPr>
        <w:autoSpaceDE w:val="0"/>
        <w:autoSpaceDN w:val="0"/>
        <w:adjustRightInd w:val="0"/>
        <w:jc w:val="right"/>
        <w:outlineLvl w:val="0"/>
        <w:rPr>
          <w:sz w:val="28"/>
          <w:szCs w:val="28"/>
        </w:rPr>
      </w:pPr>
      <w:r>
        <w:rPr>
          <w:sz w:val="28"/>
          <w:szCs w:val="28"/>
        </w:rPr>
        <w:t>от 30</w:t>
      </w:r>
      <w:r w:rsidR="00D06876">
        <w:rPr>
          <w:sz w:val="28"/>
          <w:szCs w:val="28"/>
        </w:rPr>
        <w:t>.1</w:t>
      </w:r>
      <w:r>
        <w:rPr>
          <w:sz w:val="28"/>
          <w:szCs w:val="28"/>
        </w:rPr>
        <w:t>2</w:t>
      </w:r>
      <w:r w:rsidR="00D06876">
        <w:rPr>
          <w:sz w:val="28"/>
          <w:szCs w:val="28"/>
        </w:rPr>
        <w:t xml:space="preserve">.2021 г. </w:t>
      </w:r>
      <w:r>
        <w:rPr>
          <w:sz w:val="28"/>
          <w:szCs w:val="28"/>
        </w:rPr>
        <w:t>№26</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pStyle w:val="ConsPlusTitle"/>
        <w:widowControl/>
        <w:jc w:val="center"/>
        <w:outlineLvl w:val="0"/>
        <w:rPr>
          <w:sz w:val="28"/>
          <w:szCs w:val="28"/>
        </w:rPr>
      </w:pPr>
      <w:r w:rsidRPr="00B062D0">
        <w:rPr>
          <w:sz w:val="28"/>
          <w:szCs w:val="28"/>
        </w:rPr>
        <w:t>ПОЛОЖЕНИЕ</w:t>
      </w:r>
    </w:p>
    <w:p w:rsidR="00D06876" w:rsidRPr="00B062D0" w:rsidRDefault="00D06876" w:rsidP="004C7BC4">
      <w:pPr>
        <w:pStyle w:val="ConsPlusTitle"/>
        <w:widowControl/>
        <w:jc w:val="center"/>
        <w:outlineLvl w:val="0"/>
        <w:rPr>
          <w:sz w:val="28"/>
          <w:szCs w:val="28"/>
        </w:rPr>
      </w:pPr>
      <w:r w:rsidRPr="00B062D0">
        <w:rPr>
          <w:sz w:val="28"/>
          <w:szCs w:val="28"/>
        </w:rPr>
        <w:t xml:space="preserve">о муниципальной службе в </w:t>
      </w:r>
      <w:r>
        <w:rPr>
          <w:sz w:val="28"/>
          <w:szCs w:val="28"/>
        </w:rPr>
        <w:t>администрации</w:t>
      </w:r>
    </w:p>
    <w:p w:rsidR="00D06876" w:rsidRPr="00B062D0" w:rsidRDefault="00453A73" w:rsidP="004C7BC4">
      <w:pPr>
        <w:pStyle w:val="ConsPlusTitle"/>
        <w:widowControl/>
        <w:jc w:val="center"/>
        <w:outlineLvl w:val="0"/>
        <w:rPr>
          <w:sz w:val="28"/>
          <w:szCs w:val="28"/>
        </w:rPr>
      </w:pPr>
      <w:r>
        <w:rPr>
          <w:sz w:val="28"/>
          <w:szCs w:val="28"/>
        </w:rPr>
        <w:t>Сарин</w:t>
      </w:r>
      <w:r w:rsidR="00D06876">
        <w:rPr>
          <w:sz w:val="28"/>
          <w:szCs w:val="28"/>
        </w:rPr>
        <w:t>ского сельского поселения</w:t>
      </w:r>
    </w:p>
    <w:p w:rsidR="00D06876" w:rsidRPr="00B062D0" w:rsidRDefault="00D06876" w:rsidP="004C7BC4">
      <w:pPr>
        <w:autoSpaceDE w:val="0"/>
        <w:autoSpaceDN w:val="0"/>
        <w:adjustRightInd w:val="0"/>
        <w:ind w:firstLine="540"/>
        <w:jc w:val="both"/>
        <w:outlineLvl w:val="0"/>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1. ОБЩИЕ ПОЛОЖЕНИЯ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1. Настоящее Положение устанавливает порядок организации и прохождения муниципальной службы в администрации </w:t>
      </w:r>
      <w:r w:rsidR="00453A73">
        <w:rPr>
          <w:sz w:val="28"/>
          <w:szCs w:val="28"/>
        </w:rPr>
        <w:t>Саринского</w:t>
      </w:r>
      <w:r w:rsidRPr="00B062D0">
        <w:rPr>
          <w:sz w:val="28"/>
          <w:szCs w:val="28"/>
        </w:rPr>
        <w:t xml:space="preserve"> сельского поселения и правовое положение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Действие настоящего положения не распространяется на депутатов, членов выборных органов местного самоуправления, выборных должностных лиц администрации 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06876" w:rsidRPr="00B062D0" w:rsidRDefault="00D06876" w:rsidP="00453A73">
      <w:pPr>
        <w:autoSpaceDE w:val="0"/>
        <w:autoSpaceDN w:val="0"/>
        <w:adjustRightInd w:val="0"/>
        <w:jc w:val="both"/>
        <w:outlineLvl w:val="0"/>
        <w:rPr>
          <w:sz w:val="28"/>
          <w:szCs w:val="28"/>
        </w:rPr>
      </w:pPr>
      <w:r w:rsidRPr="00B062D0">
        <w:rPr>
          <w:sz w:val="28"/>
          <w:szCs w:val="28"/>
        </w:rPr>
        <w:t xml:space="preserve"> </w:t>
      </w:r>
      <w:r w:rsidR="00453A73">
        <w:rPr>
          <w:sz w:val="28"/>
          <w:szCs w:val="28"/>
        </w:rPr>
        <w:t xml:space="preserve">       5.</w:t>
      </w:r>
      <w:r w:rsidRPr="00B062D0">
        <w:rPr>
          <w:sz w:val="28"/>
          <w:szCs w:val="28"/>
        </w:rPr>
        <w:t xml:space="preserve"> Му</w:t>
      </w:r>
      <w:r>
        <w:rPr>
          <w:sz w:val="28"/>
          <w:szCs w:val="28"/>
        </w:rPr>
        <w:t>ниципальная служба в администрации</w:t>
      </w:r>
      <w:r w:rsidRPr="00B062D0">
        <w:rPr>
          <w:sz w:val="28"/>
          <w:szCs w:val="28"/>
        </w:rPr>
        <w:t xml:space="preserve"> </w:t>
      </w:r>
      <w:r w:rsidR="00453A73">
        <w:rPr>
          <w:sz w:val="28"/>
          <w:szCs w:val="28"/>
        </w:rPr>
        <w:t>Саринского</w:t>
      </w:r>
      <w:r w:rsidR="00453A73" w:rsidRPr="00B062D0">
        <w:rPr>
          <w:sz w:val="28"/>
          <w:szCs w:val="28"/>
        </w:rPr>
        <w:t xml:space="preserve"> </w:t>
      </w:r>
      <w:r w:rsidRPr="00B062D0">
        <w:rPr>
          <w:sz w:val="28"/>
          <w:szCs w:val="28"/>
        </w:rPr>
        <w:t>сельского поселения</w:t>
      </w:r>
      <w:r w:rsidR="00453A73">
        <w:rPr>
          <w:sz w:val="28"/>
          <w:szCs w:val="28"/>
        </w:rPr>
        <w:t xml:space="preserve"> </w:t>
      </w:r>
      <w:r w:rsidRPr="00B062D0">
        <w:rPr>
          <w:sz w:val="28"/>
          <w:szCs w:val="28"/>
        </w:rPr>
        <w:t xml:space="preserve">осуществляется в соответствии с Конституцией Российской Федерации, Федеральным законом "Об общих принципах организации местного самоуправления в РФ", 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Уставом </w:t>
      </w:r>
      <w:r w:rsidR="00453A73">
        <w:rPr>
          <w:sz w:val="28"/>
          <w:szCs w:val="28"/>
        </w:rPr>
        <w:t>Саринского</w:t>
      </w:r>
      <w:r w:rsidRPr="00B062D0">
        <w:rPr>
          <w:sz w:val="28"/>
          <w:szCs w:val="28"/>
        </w:rPr>
        <w:t xml:space="preserve"> </w:t>
      </w:r>
      <w:r w:rsidRPr="00B062D0">
        <w:rPr>
          <w:sz w:val="28"/>
          <w:szCs w:val="28"/>
        </w:rPr>
        <w:t>сельского поселения, настоящим Положением и иными нормативными правовыми актами.</w:t>
      </w:r>
    </w:p>
    <w:p w:rsidR="00D06876" w:rsidRPr="00B062D0" w:rsidRDefault="00D06876" w:rsidP="00453A73">
      <w:pPr>
        <w:autoSpaceDE w:val="0"/>
        <w:autoSpaceDN w:val="0"/>
        <w:adjustRightInd w:val="0"/>
        <w:ind w:firstLine="540"/>
        <w:jc w:val="both"/>
        <w:outlineLvl w:val="1"/>
        <w:rPr>
          <w:sz w:val="28"/>
          <w:szCs w:val="28"/>
        </w:rPr>
      </w:pPr>
      <w:r w:rsidRPr="00B062D0">
        <w:rPr>
          <w:sz w:val="28"/>
          <w:szCs w:val="28"/>
        </w:rPr>
        <w:t>6. К полномочиям представительных органов местного самоуправления в сфере муниципальной службы относятся:</w:t>
      </w:r>
    </w:p>
    <w:p w:rsidR="00D06876" w:rsidRPr="00B062D0" w:rsidRDefault="00D06876" w:rsidP="00453A73">
      <w:pPr>
        <w:autoSpaceDE w:val="0"/>
        <w:autoSpaceDN w:val="0"/>
        <w:adjustRightInd w:val="0"/>
        <w:ind w:firstLine="540"/>
        <w:jc w:val="both"/>
        <w:outlineLvl w:val="1"/>
        <w:rPr>
          <w:sz w:val="28"/>
          <w:szCs w:val="28"/>
        </w:rPr>
      </w:pPr>
      <w:r w:rsidRPr="00B062D0">
        <w:rPr>
          <w:sz w:val="28"/>
          <w:szCs w:val="28"/>
        </w:rPr>
        <w:t>1) правовое регулирование вопросов муниципальной службы на территории муниципального образования в соответствии с законодательством Российской Федерации и Челябинской области;</w:t>
      </w:r>
    </w:p>
    <w:p w:rsidR="00D06876" w:rsidRPr="00B062D0" w:rsidRDefault="00D06876" w:rsidP="00453A73">
      <w:pPr>
        <w:autoSpaceDE w:val="0"/>
        <w:autoSpaceDN w:val="0"/>
        <w:adjustRightInd w:val="0"/>
        <w:ind w:firstLine="540"/>
        <w:jc w:val="both"/>
        <w:outlineLvl w:val="1"/>
        <w:rPr>
          <w:sz w:val="28"/>
          <w:szCs w:val="28"/>
        </w:rPr>
      </w:pPr>
      <w:r w:rsidRPr="00B062D0">
        <w:rPr>
          <w:sz w:val="28"/>
          <w:szCs w:val="28"/>
        </w:rPr>
        <w:t>2) разработка и принятие местных программ развития и совершенствования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3) иные вопросы муниципальной службы, не отнесенные законодательством к ведению органов государственной власти, а также вопросы, переданные в ведение муниципальным образованиям органами </w:t>
      </w:r>
      <w:r w:rsidRPr="00B062D0">
        <w:rPr>
          <w:sz w:val="28"/>
          <w:szCs w:val="28"/>
        </w:rPr>
        <w:lastRenderedPageBreak/>
        <w:t>государственной власти в соответствии с федеральными законами и законами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К полномочиям исполнительно-распорядительных органов местного самоуправления в сфере муниципальной службы относятся: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определение порядка исполнения обязанностей по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создание условий для прохождения муниципальной службы;</w:t>
      </w:r>
    </w:p>
    <w:p w:rsidR="00D06876" w:rsidRPr="00B062D0" w:rsidRDefault="00D06876" w:rsidP="004C7BC4">
      <w:pPr>
        <w:autoSpaceDE w:val="0"/>
        <w:autoSpaceDN w:val="0"/>
        <w:adjustRightInd w:val="0"/>
        <w:outlineLvl w:val="0"/>
        <w:rPr>
          <w:sz w:val="28"/>
          <w:szCs w:val="28"/>
        </w:rPr>
      </w:pPr>
      <w:r w:rsidRPr="00B062D0">
        <w:rPr>
          <w:sz w:val="28"/>
          <w:szCs w:val="28"/>
        </w:rPr>
        <w:t xml:space="preserve">         3) реализация законодательства о муниципальной службе на территории </w:t>
      </w:r>
      <w:r w:rsidR="00453A73">
        <w:rPr>
          <w:sz w:val="28"/>
          <w:szCs w:val="28"/>
        </w:rPr>
        <w:t>Саринского</w:t>
      </w:r>
      <w:r w:rsidRPr="00B062D0">
        <w:rPr>
          <w:sz w:val="28"/>
          <w:szCs w:val="28"/>
        </w:rPr>
        <w:t xml:space="preserve"> </w:t>
      </w:r>
      <w:r w:rsidRPr="00B062D0">
        <w:rPr>
          <w:sz w:val="28"/>
          <w:szCs w:val="28"/>
        </w:rPr>
        <w:t>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реализация установленных законодательством правовых и социальных гарантий для муниципальных служащих на территории муниципального образования;</w:t>
      </w: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5) установление численности муниципальных служащих в соответствии с утвержденной структурой и бюджетом </w:t>
      </w:r>
      <w:r w:rsidR="00453A73">
        <w:rPr>
          <w:sz w:val="28"/>
          <w:szCs w:val="28"/>
        </w:rPr>
        <w:t>Саринского</w:t>
      </w:r>
      <w:r w:rsidRPr="00B062D0">
        <w:rPr>
          <w:sz w:val="28"/>
          <w:szCs w:val="28"/>
        </w:rPr>
        <w:t xml:space="preserve"> </w:t>
      </w:r>
      <w:r w:rsidRPr="00B062D0">
        <w:rPr>
          <w:sz w:val="28"/>
          <w:szCs w:val="28"/>
        </w:rPr>
        <w:t>сельского поселения на финансовый год;</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иные вопросы, не отнесенные к полномочиям представительных органов местного самоуправления.</w:t>
      </w:r>
    </w:p>
    <w:p w:rsidR="00D06876" w:rsidRPr="00B062D0" w:rsidRDefault="00D06876" w:rsidP="004C7BC4">
      <w:pPr>
        <w:autoSpaceDE w:val="0"/>
        <w:autoSpaceDN w:val="0"/>
        <w:adjustRightInd w:val="0"/>
        <w:jc w:val="both"/>
        <w:outlineLvl w:val="0"/>
        <w:rPr>
          <w:sz w:val="28"/>
          <w:szCs w:val="28"/>
        </w:rPr>
      </w:pPr>
      <w:r w:rsidRPr="00B062D0">
        <w:rPr>
          <w:sz w:val="28"/>
          <w:szCs w:val="28"/>
        </w:rPr>
        <w:t xml:space="preserve">          8. Му</w:t>
      </w:r>
      <w:r>
        <w:rPr>
          <w:sz w:val="28"/>
          <w:szCs w:val="28"/>
        </w:rPr>
        <w:t>ниципальная служба в администрации</w:t>
      </w:r>
      <w:r w:rsidRPr="00B062D0">
        <w:rPr>
          <w:sz w:val="28"/>
          <w:szCs w:val="28"/>
        </w:rPr>
        <w:t xml:space="preserve"> </w:t>
      </w:r>
      <w:r w:rsidR="00453A73">
        <w:rPr>
          <w:sz w:val="28"/>
          <w:szCs w:val="28"/>
        </w:rPr>
        <w:t>Саринского</w:t>
      </w:r>
      <w:r w:rsidRPr="00B062D0">
        <w:rPr>
          <w:sz w:val="28"/>
          <w:szCs w:val="28"/>
        </w:rPr>
        <w:t xml:space="preserve"> </w:t>
      </w:r>
      <w:r w:rsidRPr="00B062D0">
        <w:rPr>
          <w:sz w:val="28"/>
          <w:szCs w:val="28"/>
        </w:rPr>
        <w:t>сельского поселения основана и действует на принципах: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1) </w:t>
      </w:r>
      <w:r w:rsidR="007E3CD0">
        <w:rPr>
          <w:sz w:val="28"/>
          <w:szCs w:val="28"/>
        </w:rPr>
        <w:t xml:space="preserve">  </w:t>
      </w:r>
      <w:r w:rsidRPr="00B062D0">
        <w:rPr>
          <w:sz w:val="28"/>
          <w:szCs w:val="28"/>
        </w:rPr>
        <w:t>приоритета прав и свобод человека и гражданина;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профессионализма и компетентности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стабильности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доступности информации о деятельности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взаимодействия с общественными объединениями и гражданами;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правовой и социальной защищенности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ответственности муниципальных служащих за неисполнение или ненадлежащее исполнение своих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внепартийности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2. ПРАВОВОЙ СТАТУС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9. Должности муниципальной службы устанавливаются нормативными правовыми актами представительных органов местного самоуправления в </w:t>
      </w:r>
      <w:r w:rsidRPr="00B062D0">
        <w:rPr>
          <w:sz w:val="28"/>
          <w:szCs w:val="28"/>
        </w:rPr>
        <w:lastRenderedPageBreak/>
        <w:t>соответствии с Реестром должностей муниципальной службы, утверждаемым Законом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Перечень должностей муниципальной службы включаются должности муниципальной службы, классифицированные по группам:</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1) ведущие должности муниципальной службы;</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2) старшие должности муниципальной службы;</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3) младшие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 учетом квалификационных требований к соответствующим должностям муниципальной и государственной гражданской службы Челябинской области устанавливается соотношение должностей муниципальной службы и должностей гражданской службы области:</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ведущие должности муниципальной службы соответствуют старшим должностям гражданской службы области;</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старшие и младшие должности муниципальной службы соответствуют младшим должностям гражданской службы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представительного органа местного самоуправления на основе типовых квалификационных требований для замещения должностей муниципальной службы, установленных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Муниципальный служащий имеет право 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обеспечение организационно-технических условий, необходимых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6876" w:rsidRPr="00B062D0" w:rsidRDefault="007E3CD0" w:rsidP="004C7BC4">
      <w:pPr>
        <w:autoSpaceDE w:val="0"/>
        <w:autoSpaceDN w:val="0"/>
        <w:adjustRightInd w:val="0"/>
        <w:ind w:firstLine="540"/>
        <w:jc w:val="both"/>
        <w:outlineLvl w:val="1"/>
        <w:rPr>
          <w:sz w:val="28"/>
          <w:szCs w:val="28"/>
        </w:rPr>
      </w:pPr>
      <w:r>
        <w:rPr>
          <w:sz w:val="28"/>
          <w:szCs w:val="28"/>
        </w:rPr>
        <w:t xml:space="preserve">4) </w:t>
      </w:r>
      <w:r w:rsidR="00D06876" w:rsidRPr="00B062D0">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участие по своей инициативе в конкурсе на замещение вакантной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повышение квалификации в соответствии с муниципальным правовым актом за счет средств местного бюджета;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защиту своих персональных данных;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пенсионное обеспечение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B062D0">
        <w:rPr>
          <w:sz w:val="28"/>
          <w:szCs w:val="28"/>
        </w:rPr>
        <w:t>и</w:t>
      </w:r>
      <w:proofErr w:type="gramEnd"/>
      <w:r w:rsidRPr="00B062D0">
        <w:rPr>
          <w:sz w:val="28"/>
          <w:szCs w:val="28"/>
        </w:rPr>
        <w:t xml:space="preserve"> если иное не предусмотрено законодательством.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13. Муниципальный служащий обязан:</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исполнять должностные обязанности в соответствии с должностной инструкцией;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соблюдать при исполнении должностных обязанностей права и законные интересы граждан и организаций;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поддерживать уровень квалификации, необходимый для надлежащего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06876" w:rsidRPr="00A42D45" w:rsidRDefault="00D06876" w:rsidP="004C7BC4">
      <w:pPr>
        <w:autoSpaceDE w:val="0"/>
        <w:autoSpaceDN w:val="0"/>
        <w:adjustRightInd w:val="0"/>
        <w:ind w:firstLine="540"/>
        <w:jc w:val="both"/>
        <w:outlineLvl w:val="1"/>
        <w:rPr>
          <w:color w:val="000000"/>
          <w:sz w:val="28"/>
          <w:szCs w:val="28"/>
        </w:rPr>
      </w:pPr>
      <w:r w:rsidRPr="00A42D45">
        <w:rPr>
          <w:color w:val="000000"/>
          <w:sz w:val="28"/>
          <w:szCs w:val="28"/>
        </w:rPr>
        <w:t>9) сообщать в письменной форме  представителю нанимателя (работодателю) о  прекращении  гражданства Российской Федерации  либо гражданства(подданства) иностранного государства-участника международного договора Российской Федерации , в соответствии с которым иностранный гражданин имеет право находиться на муниципальной службе ,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6876" w:rsidRPr="00A42D45" w:rsidRDefault="00D06876" w:rsidP="004C7BC4">
      <w:pPr>
        <w:autoSpaceDE w:val="0"/>
        <w:autoSpaceDN w:val="0"/>
        <w:adjustRightInd w:val="0"/>
        <w:ind w:firstLine="540"/>
        <w:jc w:val="both"/>
        <w:outlineLvl w:val="1"/>
        <w:rPr>
          <w:color w:val="000000"/>
          <w:sz w:val="28"/>
          <w:szCs w:val="28"/>
        </w:rPr>
      </w:pPr>
      <w:r>
        <w:rPr>
          <w:color w:val="000000"/>
          <w:sz w:val="28"/>
          <w:szCs w:val="28"/>
        </w:rPr>
        <w:t>10</w:t>
      </w:r>
      <w:r w:rsidRPr="00A42D45">
        <w:rPr>
          <w:color w:val="000000"/>
          <w:sz w:val="28"/>
          <w:szCs w:val="28"/>
        </w:rPr>
        <w:t>)</w:t>
      </w:r>
      <w:r w:rsidR="007E3CD0">
        <w:rPr>
          <w:color w:val="000000"/>
          <w:sz w:val="28"/>
          <w:szCs w:val="28"/>
        </w:rPr>
        <w:t xml:space="preserve"> с</w:t>
      </w:r>
      <w:bookmarkStart w:id="0" w:name="_GoBack"/>
      <w:bookmarkEnd w:id="0"/>
      <w:r w:rsidRPr="00A42D45">
        <w:rPr>
          <w:color w:val="000000"/>
          <w:sz w:val="28"/>
          <w:szCs w:val="28"/>
        </w:rPr>
        <w:t>ообщать в письменной форме представителю нанимателя (работодателю) о приобретении гражданства(подданства)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w:t>
      </w:r>
      <w:r w:rsidR="00453A73">
        <w:rPr>
          <w:color w:val="000000"/>
          <w:sz w:val="28"/>
          <w:szCs w:val="28"/>
        </w:rPr>
        <w:t xml:space="preserve"> </w:t>
      </w:r>
      <w:r w:rsidRPr="00A42D45">
        <w:rPr>
          <w:color w:val="000000"/>
          <w:sz w:val="28"/>
          <w:szCs w:val="28"/>
        </w:rPr>
        <w:t>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06876" w:rsidRPr="00B062D0" w:rsidRDefault="00D06876" w:rsidP="004C7BC4">
      <w:pPr>
        <w:autoSpaceDE w:val="0"/>
        <w:autoSpaceDN w:val="0"/>
        <w:adjustRightInd w:val="0"/>
        <w:ind w:firstLine="540"/>
        <w:jc w:val="both"/>
        <w:outlineLvl w:val="1"/>
        <w:rPr>
          <w:sz w:val="28"/>
          <w:szCs w:val="28"/>
        </w:rPr>
      </w:pPr>
      <w:r>
        <w:rPr>
          <w:color w:val="000000"/>
          <w:sz w:val="28"/>
          <w:szCs w:val="28"/>
        </w:rPr>
        <w:t>11</w:t>
      </w:r>
      <w:r w:rsidRPr="00A42D45">
        <w:rPr>
          <w:color w:val="000000"/>
          <w:sz w:val="28"/>
          <w:szCs w:val="28"/>
        </w:rPr>
        <w:t xml:space="preserve">) соблюдать </w:t>
      </w:r>
      <w:r w:rsidRPr="00B062D0">
        <w:rPr>
          <w:sz w:val="28"/>
          <w:szCs w:val="28"/>
        </w:rPr>
        <w:t>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Pr>
          <w:sz w:val="28"/>
          <w:szCs w:val="28"/>
        </w:rPr>
        <w:t>12</w:t>
      </w:r>
      <w:r w:rsidRPr="00B062D0">
        <w:rPr>
          <w:sz w:val="28"/>
          <w:szCs w:val="28"/>
        </w:rPr>
        <w:t xml:space="preserve">) сообщать представителю нанимателя (работодателю) о личной заинтересованности при исполнении должностных обязанностей, которая </w:t>
      </w:r>
      <w:r w:rsidRPr="00B062D0">
        <w:rPr>
          <w:sz w:val="28"/>
          <w:szCs w:val="28"/>
        </w:rPr>
        <w:lastRenderedPageBreak/>
        <w:t>может привести к конфликту интересов, и принимать меры по предотвращению подобного конфликта.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Ограничения, связанные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признания его недееспособным или ограниченно дееспособным решением суда, вступившим в законную силу;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r w:rsidRPr="00B062D0">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муниципальная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7) наличия гражданства иностранного государства (иностранных государств), </w:t>
      </w:r>
      <w:r>
        <w:rPr>
          <w:sz w:val="28"/>
          <w:szCs w:val="28"/>
        </w:rPr>
        <w:t xml:space="preserve">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Pr="00B062D0">
        <w:rPr>
          <w:sz w:val="28"/>
          <w:szCs w:val="28"/>
        </w:rPr>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представления подложных документов или заведомо ложных сведений при поступлении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15. Запреты, связанные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связи с прохождением муниципальной службы муниципальному служащему запрещается: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замещать должность муниципальной службы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б) избрания или назначения на муниципальную должность;</w:t>
      </w:r>
    </w:p>
    <w:p w:rsidR="00D06876" w:rsidRPr="00B062D0" w:rsidRDefault="00453A73" w:rsidP="004C7BC4">
      <w:pPr>
        <w:autoSpaceDE w:val="0"/>
        <w:autoSpaceDN w:val="0"/>
        <w:adjustRightInd w:val="0"/>
        <w:ind w:firstLine="540"/>
        <w:jc w:val="both"/>
        <w:outlineLvl w:val="1"/>
        <w:rPr>
          <w:sz w:val="28"/>
          <w:szCs w:val="28"/>
        </w:rPr>
      </w:pPr>
      <w:r>
        <w:rPr>
          <w:sz w:val="28"/>
          <w:szCs w:val="28"/>
        </w:rPr>
        <w:t xml:space="preserve">в) </w:t>
      </w:r>
      <w:r w:rsidR="00D06876" w:rsidRPr="00B062D0">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заниматься предпринимательской деятельностью;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прекращать исполнение должностных обязанностей в целях урегулирования трудового спора;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16. Муниципальному служащему гарантируются: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условия работы, обеспечивающие исполнение им должностных обязанностей в соответствии с должностной инструкцией;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право на своевременное и в полном объеме получение денежного содержания;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B062D0">
        <w:rPr>
          <w:sz w:val="28"/>
          <w:szCs w:val="28"/>
        </w:rPr>
        <w:lastRenderedPageBreak/>
        <w:t>прекращения, но наступивших в связи с исполнением им должностных обязанностей;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17. Денежное содержание муниципального служащего состоит из должностного оклада, надбавок за выслугу лет, за особые условия муниципальной службы, премий по результатам работы и иных выплат, предусмотренных законодательством Российской Федерации, законодательством Челябинской области, нормативными правовыми актами органа местного самоуправления.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Должностные оклады муниципальных служащих определяются в соответствии с распределением органами государственной власти Российской Федерации и Челябинской области муниципальных образований на группы по оплате труда муниципальных служащих в зависимости от численности населения в муниципальном образовании и особенностей функционирования органов местного самоуправления.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Размеры должностных окладов, размеры и порядок установления надбавок и иных выплат к должностным окладам муниципальных служащих определяются нормативными актами органа местного самоуправления в соответствии с законодательством Российской Федерации 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Стаж, дающий право на получение надбавки за выслугу лет к должностному окладу муниципального служащего, определяется в соответствии с п. 20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Денежное содержание муниципальных служащих производится за счет средств местного бюджета и подлежит индексации в порядке, предусмотренном законодательством Российской Федерации и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Сокращение бюджетных ассигнований не может служить основанием для отмены либо снижения гарантий, предусмотренных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в</w:t>
      </w:r>
      <w:r>
        <w:rPr>
          <w:sz w:val="28"/>
          <w:szCs w:val="28"/>
        </w:rPr>
        <w:t xml:space="preserve">ыслугу лет не может превышать </w:t>
      </w:r>
      <w:r w:rsidRPr="00B13BDF">
        <w:rPr>
          <w:color w:val="000000"/>
          <w:sz w:val="28"/>
          <w:szCs w:val="28"/>
        </w:rPr>
        <w:t>40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Ежегодный оплачиваемый отпуск и дополнительный оплачиваемый ежегодный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19. Пенсионное обеспечение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Челябинской области "О регулировании государственной гражданской службы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Определение размера государственной пенсии муниципального служащего осуществляется в соответствии с установленным статьей 5 настоящего Закона соотношением должностей муниципальной службы и должностей государственной гражданской службы Челябинской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Условия, порядок назначения и выплаты муниципальному служащему надбавки за выслугу лет устанавливаются нормативными правовыми актами органа местного самоуправления в соответствии с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Стаж, дающий право на получение пенсии за выслугу лет, определяется в соответствии с п. 20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20. В стаж (общую продолжительность) муниципальной службы включаются периоды работы на: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должностях муниципальной службы (муниципальных должностях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муниципальных должностях;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государственных должностях Российской Федерации и государственных должностях субъектов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иных должностях в соответствии с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3. ПРОХОЖДЕНИЕ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пункте 14 настоящего Положения в качестве ограничений, связанных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B062D0">
        <w:rPr>
          <w:sz w:val="28"/>
          <w:szCs w:val="28"/>
        </w:rPr>
        <w:t>ограничений</w:t>
      </w:r>
      <w:proofErr w:type="gramEnd"/>
      <w:r w:rsidRPr="00B062D0">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При поступлении на муниципальную службу гражданин представляет:</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заявление с просьбой о поступлении на муниципальную службу и замещении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собственноручно заполненную и подписанную анкету по форме, установленной Правительством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паспорт;</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трудовую книжку, за исключением случаев, когда трудовой договор (контракт) заключается впервые;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документ об образовании;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документы воинского учета - для военнообязанных и лиц, подлежащих призыву на военную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заключение медицинского учреждения об отсутствии заболевания, препятствующего поступлению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соответствии с Уставом муниципального образования, по решению руководителя органа местного самоуправления замещение вакантных муниципальных должностей муниципальной службы может проводиться на конкурсной основе.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22. Для гражданина, назначаемого на муниципальную должность муниципальной службы, может устанавливаться испытание по должности продолжительностью до трех месяцев в соответствии с трудовым законодательством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испытательный срок не засчитываются период временной нетрудоспособности и другие периоды, когда муниципальный служащий отсутствовал на работе по уважительным причинам.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период испытания по должности на муниципального служащего распространяется действие настоящего Положения.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Если до истечения срока испытания руководителем органа местного самоуправления не принимается отрицательного решения о пригодности муниципального служащего к занимаемой должности, он считается выдержавшим испытание.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Испытательный срок засчитывается в стаж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r w:rsidRPr="00B062D0">
        <w:rPr>
          <w:sz w:val="28"/>
          <w:szCs w:val="28"/>
        </w:rPr>
        <w:lastRenderedPageBreak/>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вправе обжаловать результаты аттестации в судебном порядке.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Положение о проведении аттестации муниципальных служащих утверждается муниципальным правовым актом представительного органа местного самоуправления в соответствии с типовым положением о проведении аттестации муниципальных служащих, утверждаемым законом субъекта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24. За безупречную и эффективную муниципальную службу применяются следующие виды поощрения и награждения: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объявление благодарности с выплатой единовременного поощрения;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награждение почетной грамотой с выплатой единовременного поощрения или с вручением ценного подарка;</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иные виды поощрения и награждения в соответствии с федеральным законодательством и законодательством Челябинской области.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 xml:space="preserve">25.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r w:rsidRPr="00B062D0">
        <w:rPr>
          <w:sz w:val="28"/>
          <w:szCs w:val="28"/>
        </w:rPr>
        <w:lastRenderedPageBreak/>
        <w:t>(работодатель) имеет право применить следующие дисциплинарные взыскания: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замечание;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выговор;</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увольнение с муниципальной службы по соответствующим основаниям.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Порядок применения и снятия дисциплинарных взысканий определяется трудовым законодательством.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26. Расторжение трудового договора с муниципальным служащим.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 достижения предельного возраста, установленного для замещения должности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несоблюдения установленных ограничений и запретов, связанных с муниципальной службой.</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4. УПРАВЛЕНИЕ МУНИЦИПАЛЬНОЙ СЛУЖБОЙ</w:t>
      </w:r>
    </w:p>
    <w:p w:rsidR="00D06876" w:rsidRPr="00B062D0" w:rsidRDefault="00D06876" w:rsidP="004C7BC4">
      <w:pPr>
        <w:autoSpaceDE w:val="0"/>
        <w:autoSpaceDN w:val="0"/>
        <w:adjustRightInd w:val="0"/>
        <w:jc w:val="center"/>
        <w:outlineLvl w:val="1"/>
        <w:rPr>
          <w:sz w:val="28"/>
          <w:szCs w:val="28"/>
        </w:rPr>
      </w:pPr>
    </w:p>
    <w:p w:rsidR="00D06876" w:rsidRPr="00B062D0" w:rsidRDefault="00D06876" w:rsidP="004C7BC4">
      <w:pPr>
        <w:autoSpaceDE w:val="0"/>
        <w:autoSpaceDN w:val="0"/>
        <w:adjustRightInd w:val="0"/>
        <w:jc w:val="center"/>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27. Кадровая работа в муниципальном образовании включает в себя: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1) формирование кадрового состава для замещения должностей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4) ведение трудовых книжек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5) ведение личных дел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6) ведение реестра муниципальных служащих в муниципальном образовании;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7) оформление и выдачу служебных удостоверений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9) проведение аттестации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10) организацию работы с кадровым резервом и его эффективное использование;</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пункте 14 настоящего Положения и другими федеральными законами;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13) консультирование муниципальных служащих по правовым и иным вопросам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в администрации сельского поселения.</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lastRenderedPageBreak/>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муниципальном образовании ведется реестр муниципальных служащих.</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Порядок ведения реестра муниципальных служащих утверждается муниципальным правовым актом.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rsidP="004C7BC4">
      <w:pPr>
        <w:autoSpaceDE w:val="0"/>
        <w:autoSpaceDN w:val="0"/>
        <w:adjustRightInd w:val="0"/>
        <w:jc w:val="center"/>
        <w:outlineLvl w:val="1"/>
        <w:rPr>
          <w:sz w:val="28"/>
          <w:szCs w:val="28"/>
        </w:rPr>
      </w:pPr>
      <w:r w:rsidRPr="00B062D0">
        <w:rPr>
          <w:sz w:val="28"/>
          <w:szCs w:val="28"/>
        </w:rPr>
        <w:t>5. ЗАКЛЮЧИТЕЛЬНЫЕ ПОЛОЖЕНИЯ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28. Нормативные правовые акты органов местного самоуправления в сфере муниципальной службы.</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Устав муниципального образования и нормативные правовые акты не могут ухудшать правовое положение муниципальных служащих по сравнению с установленным федеральным законом и настоящим Положением.</w:t>
      </w:r>
    </w:p>
    <w:p w:rsidR="00D06876" w:rsidRPr="00B062D0" w:rsidRDefault="00D06876" w:rsidP="004C7BC4">
      <w:pPr>
        <w:autoSpaceDE w:val="0"/>
        <w:autoSpaceDN w:val="0"/>
        <w:adjustRightInd w:val="0"/>
        <w:ind w:firstLine="540"/>
        <w:jc w:val="both"/>
        <w:outlineLvl w:val="1"/>
        <w:rPr>
          <w:sz w:val="28"/>
          <w:szCs w:val="28"/>
        </w:rPr>
      </w:pPr>
      <w:r w:rsidRPr="00B062D0">
        <w:rPr>
          <w:sz w:val="28"/>
          <w:szCs w:val="28"/>
        </w:rPr>
        <w:t>29. Настоящий Положение вступает в силу со дня его официального опубликования.</w:t>
      </w: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ind w:firstLine="540"/>
        <w:jc w:val="both"/>
        <w:outlineLvl w:val="1"/>
        <w:rPr>
          <w:sz w:val="28"/>
          <w:szCs w:val="28"/>
        </w:rPr>
      </w:pPr>
    </w:p>
    <w:p w:rsidR="00D06876" w:rsidRPr="00B062D0" w:rsidRDefault="00D06876" w:rsidP="004C7BC4">
      <w:pPr>
        <w:autoSpaceDE w:val="0"/>
        <w:autoSpaceDN w:val="0"/>
        <w:adjustRightInd w:val="0"/>
        <w:rPr>
          <w:sz w:val="28"/>
          <w:szCs w:val="28"/>
        </w:rPr>
      </w:pPr>
    </w:p>
    <w:p w:rsidR="00D06876" w:rsidRPr="00B062D0" w:rsidRDefault="00D06876">
      <w:pPr>
        <w:rPr>
          <w:sz w:val="28"/>
          <w:szCs w:val="28"/>
        </w:rPr>
      </w:pPr>
    </w:p>
    <w:sectPr w:rsidR="00D06876" w:rsidRPr="00B062D0" w:rsidSect="003A7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42E"/>
    <w:rsid w:val="000D0991"/>
    <w:rsid w:val="0027323E"/>
    <w:rsid w:val="002771CE"/>
    <w:rsid w:val="003A7F0D"/>
    <w:rsid w:val="003E5203"/>
    <w:rsid w:val="004468C0"/>
    <w:rsid w:val="00453A73"/>
    <w:rsid w:val="004C7BC4"/>
    <w:rsid w:val="0052142E"/>
    <w:rsid w:val="006D25FD"/>
    <w:rsid w:val="006F4D0E"/>
    <w:rsid w:val="007E3CD0"/>
    <w:rsid w:val="008F2DF9"/>
    <w:rsid w:val="00946318"/>
    <w:rsid w:val="009F43E9"/>
    <w:rsid w:val="00A42D45"/>
    <w:rsid w:val="00B062D0"/>
    <w:rsid w:val="00B13BDF"/>
    <w:rsid w:val="00CF3E3C"/>
    <w:rsid w:val="00D01296"/>
    <w:rsid w:val="00D06876"/>
    <w:rsid w:val="00D11F3E"/>
    <w:rsid w:val="00D9649B"/>
    <w:rsid w:val="00DA6F35"/>
    <w:rsid w:val="00DF5AC3"/>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6BE0F7"/>
  <w15:docId w15:val="{ABA89E63-B7F6-42E7-946E-6F37F88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B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7BC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СОВЕТ  ДЕПУТАТОВ МУСЛЮМОВСКОГО СЕЛЬСКОГО ПОСЕЛЕНИЯ</vt:lpstr>
    </vt:vector>
  </TitlesOfParts>
  <Company>HOME</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МУСЛЮМОВСКОГО СЕЛЬСКОГО ПОСЕЛЕНИЯ</dc:title>
  <dc:subject/>
  <dc:creator>admin</dc:creator>
  <cp:keywords/>
  <dc:description/>
  <cp:lastModifiedBy>User</cp:lastModifiedBy>
  <cp:revision>3</cp:revision>
  <dcterms:created xsi:type="dcterms:W3CDTF">2021-10-27T05:56:00Z</dcterms:created>
  <dcterms:modified xsi:type="dcterms:W3CDTF">2021-12-29T14:21:00Z</dcterms:modified>
</cp:coreProperties>
</file>